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(городское поселение «Город Сухиничи»)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  <w:bookmarkStart w:id="0" w:name="_GoBack"/>
            <w:bookmarkStart w:id="1" w:name="_GoBack"/>
            <w:bookmarkEnd w:id="1"/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14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LibreOffice/7.6.7.2$Linux_X86_64 LibreOffice_project/60$Build-2</Application>
  <AppVersion>15.0000</AppVersion>
  <Pages>1</Pages>
  <Words>141</Words>
  <Characters>1068</Characters>
  <CharactersWithSpaces>1199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2023-05-17T13:23:00Z</dcterms:created>
  <dc:creator>Фролова</dc:creator>
  <dc:description/>
  <dc:language>ru-RU</dc:language>
  <cp:lastModifiedBy/>
  <cp:lastPrinted>2023-05-11T05:55:00Z</cp:lastPrinted>
  <dcterms:modified xsi:type="dcterms:W3CDTF">2025-05-16T12:26:32Z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